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EF" w:rsidRDefault="00843D00">
      <w:pPr>
        <w:rPr>
          <w:lang w:val="de-DE"/>
        </w:rPr>
      </w:pPr>
      <w:r>
        <w:rPr>
          <w:lang w:val="de-DE"/>
        </w:rPr>
        <w:t>Sozialkunde Grundkurs 11</w:t>
      </w:r>
      <w:r w:rsidR="00983CBB">
        <w:rPr>
          <w:lang w:val="de-DE"/>
        </w:rPr>
        <w:tab/>
      </w:r>
      <w:r w:rsidR="00983CBB">
        <w:rPr>
          <w:lang w:val="de-DE"/>
        </w:rPr>
        <w:tab/>
      </w:r>
      <w:r w:rsidR="00983CBB">
        <w:rPr>
          <w:lang w:val="de-DE"/>
        </w:rPr>
        <w:tab/>
      </w:r>
      <w:r w:rsidR="00983CBB">
        <w:rPr>
          <w:lang w:val="de-DE"/>
        </w:rPr>
        <w:tab/>
      </w:r>
      <w:r w:rsidR="00983CBB">
        <w:rPr>
          <w:lang w:val="de-DE"/>
        </w:rPr>
        <w:tab/>
      </w:r>
      <w:r w:rsidR="00983CBB">
        <w:rPr>
          <w:lang w:val="de-DE"/>
        </w:rPr>
        <w:tab/>
        <w:t>01. April 2020</w:t>
      </w:r>
    </w:p>
    <w:p w:rsidR="00843D00" w:rsidRDefault="00843D00">
      <w:pPr>
        <w:rPr>
          <w:lang w:val="de-DE"/>
        </w:rPr>
      </w:pPr>
    </w:p>
    <w:p w:rsidR="00843D00" w:rsidRDefault="00843D00">
      <w:pPr>
        <w:rPr>
          <w:lang w:val="de-DE"/>
        </w:rPr>
      </w:pPr>
      <w:r>
        <w:rPr>
          <w:lang w:val="de-DE"/>
        </w:rPr>
        <w:t>Lieber SK-Grundkurs,</w:t>
      </w:r>
    </w:p>
    <w:p w:rsidR="00843D00" w:rsidRDefault="00843D00">
      <w:pPr>
        <w:rPr>
          <w:lang w:val="de-DE"/>
        </w:rPr>
      </w:pPr>
    </w:p>
    <w:p w:rsidR="00843D00" w:rsidRDefault="00843D00">
      <w:pPr>
        <w:rPr>
          <w:lang w:val="de-DE"/>
        </w:rPr>
      </w:pPr>
      <w:r>
        <w:rPr>
          <w:lang w:val="de-DE"/>
        </w:rPr>
        <w:t>ich hoffe, euch und euren Familien geht es soweit gut.</w:t>
      </w:r>
    </w:p>
    <w:p w:rsidR="00843D00" w:rsidRDefault="00843D00">
      <w:pPr>
        <w:rPr>
          <w:lang w:val="de-DE"/>
        </w:rPr>
      </w:pPr>
      <w:r>
        <w:rPr>
          <w:lang w:val="de-DE"/>
        </w:rPr>
        <w:t>Unten habe ich Lösungen bzw. Lösungsbeispiele zu den Aufgaben Teil 1 beigefügt.</w:t>
      </w:r>
    </w:p>
    <w:p w:rsidR="00843D00" w:rsidRDefault="00843D00">
      <w:pPr>
        <w:rPr>
          <w:lang w:val="de-DE"/>
        </w:rPr>
      </w:pPr>
      <w:r>
        <w:rPr>
          <w:lang w:val="de-DE"/>
        </w:rPr>
        <w:t>Falls ihr Fragen oder Ergänzungswünsche habt</w:t>
      </w:r>
      <w:r w:rsidR="0041356B">
        <w:rPr>
          <w:lang w:val="de-DE"/>
        </w:rPr>
        <w:t>,</w:t>
      </w:r>
      <w:r>
        <w:rPr>
          <w:lang w:val="de-DE"/>
        </w:rPr>
        <w:t xml:space="preserve"> könnt ihr mich gerne per Mail (</w:t>
      </w:r>
      <w:hyperlink r:id="rId5" w:history="1">
        <w:r w:rsidRPr="0090765D">
          <w:rPr>
            <w:rStyle w:val="Hyperlink"/>
            <w:lang w:val="de-DE"/>
          </w:rPr>
          <w:t>gerald.ziegler@googlemail.com</w:t>
        </w:r>
      </w:hyperlink>
      <w:r>
        <w:rPr>
          <w:lang w:val="de-DE"/>
        </w:rPr>
        <w:t>) kontaktieren.</w:t>
      </w:r>
    </w:p>
    <w:p w:rsidR="00843D00" w:rsidRDefault="00843D00">
      <w:pPr>
        <w:rPr>
          <w:lang w:val="de-DE"/>
        </w:rPr>
      </w:pPr>
    </w:p>
    <w:p w:rsidR="00843D00" w:rsidRDefault="00843D00">
      <w:pPr>
        <w:rPr>
          <w:lang w:val="de-DE"/>
        </w:rPr>
      </w:pPr>
      <w:r>
        <w:rPr>
          <w:lang w:val="de-DE"/>
        </w:rPr>
        <w:t xml:space="preserve">Ich freue mich, wenn wir uns hoffentlich bald </w:t>
      </w:r>
      <w:proofErr w:type="gramStart"/>
      <w:r>
        <w:rPr>
          <w:lang w:val="de-DE"/>
        </w:rPr>
        <w:t>wieder sehen</w:t>
      </w:r>
      <w:proofErr w:type="gramEnd"/>
      <w:r>
        <w:rPr>
          <w:lang w:val="de-DE"/>
        </w:rPr>
        <w:t>.</w:t>
      </w:r>
    </w:p>
    <w:p w:rsidR="00843D00" w:rsidRDefault="00843D00">
      <w:pPr>
        <w:rPr>
          <w:lang w:val="de-DE"/>
        </w:rPr>
      </w:pPr>
      <w:r>
        <w:rPr>
          <w:lang w:val="de-DE"/>
        </w:rPr>
        <w:t>Bis dahin passt gut auf euch auf und bleibt gesund.</w:t>
      </w:r>
    </w:p>
    <w:p w:rsidR="00843D00" w:rsidRDefault="00843D00">
      <w:pPr>
        <w:rPr>
          <w:lang w:val="de-DE"/>
        </w:rPr>
      </w:pPr>
    </w:p>
    <w:p w:rsidR="00843D00" w:rsidRDefault="00843D00">
      <w:pPr>
        <w:rPr>
          <w:lang w:val="de-DE"/>
        </w:rPr>
      </w:pPr>
      <w:r>
        <w:rPr>
          <w:lang w:val="de-DE"/>
        </w:rPr>
        <w:t>Lieber Gruß,</w:t>
      </w:r>
    </w:p>
    <w:p w:rsidR="00843D00" w:rsidRDefault="00843D00">
      <w:pPr>
        <w:rPr>
          <w:lang w:val="de-DE"/>
        </w:rPr>
      </w:pPr>
    </w:p>
    <w:p w:rsidR="00843D00" w:rsidRDefault="00843D00">
      <w:pPr>
        <w:rPr>
          <w:lang w:val="de-DE"/>
        </w:rPr>
      </w:pPr>
      <w:r>
        <w:rPr>
          <w:lang w:val="de-DE"/>
        </w:rPr>
        <w:t>Gerald Ziegler</w:t>
      </w:r>
    </w:p>
    <w:p w:rsidR="00843D00" w:rsidRDefault="00843D00">
      <w:pPr>
        <w:rPr>
          <w:lang w:val="de-DE"/>
        </w:rPr>
      </w:pPr>
    </w:p>
    <w:p w:rsidR="00843D00" w:rsidRDefault="00843D00">
      <w:pPr>
        <w:rPr>
          <w:lang w:val="de-DE"/>
        </w:rPr>
      </w:pPr>
    </w:p>
    <w:p w:rsidR="00843D00" w:rsidRDefault="00843D00">
      <w:pPr>
        <w:rPr>
          <w:lang w:val="de-DE"/>
        </w:rPr>
      </w:pPr>
    </w:p>
    <w:p w:rsidR="00EE0928" w:rsidRDefault="00EE0928">
      <w:pPr>
        <w:rPr>
          <w:lang w:val="de-DE"/>
        </w:rPr>
      </w:pPr>
    </w:p>
    <w:p w:rsidR="00EE0928" w:rsidRDefault="00EE0928">
      <w:pPr>
        <w:rPr>
          <w:lang w:val="de-DE"/>
        </w:rPr>
      </w:pPr>
    </w:p>
    <w:p w:rsidR="00EE0928" w:rsidRDefault="00EE0928">
      <w:pPr>
        <w:rPr>
          <w:lang w:val="de-DE"/>
        </w:rPr>
      </w:pPr>
    </w:p>
    <w:p w:rsidR="00EE0928" w:rsidRDefault="00EE0928">
      <w:pPr>
        <w:rPr>
          <w:lang w:val="de-DE"/>
        </w:rPr>
      </w:pPr>
    </w:p>
    <w:p w:rsidR="00EE0928" w:rsidRDefault="00EE0928">
      <w:pPr>
        <w:rPr>
          <w:lang w:val="de-DE"/>
        </w:rPr>
      </w:pPr>
    </w:p>
    <w:p w:rsidR="00843D00" w:rsidRPr="00EE0928" w:rsidRDefault="00843D00">
      <w:pPr>
        <w:rPr>
          <w:sz w:val="32"/>
          <w:szCs w:val="32"/>
          <w:lang w:val="de-DE"/>
        </w:rPr>
      </w:pPr>
      <w:r w:rsidRPr="00EE0928">
        <w:rPr>
          <w:sz w:val="32"/>
          <w:szCs w:val="32"/>
          <w:lang w:val="de-DE"/>
        </w:rPr>
        <w:t>Teil 1</w:t>
      </w:r>
      <w:r w:rsidR="00EE0928">
        <w:rPr>
          <w:sz w:val="32"/>
          <w:szCs w:val="32"/>
          <w:lang w:val="de-DE"/>
        </w:rPr>
        <w:t xml:space="preserve"> </w:t>
      </w:r>
    </w:p>
    <w:p w:rsidR="00EE0928" w:rsidRDefault="00EE0928">
      <w:pPr>
        <w:rPr>
          <w:lang w:val="de-DE"/>
        </w:rPr>
      </w:pPr>
    </w:p>
    <w:p w:rsidR="00843D00" w:rsidRDefault="00843D00" w:rsidP="00843D00">
      <w:pPr>
        <w:pStyle w:val="Listenabsatz"/>
        <w:numPr>
          <w:ilvl w:val="0"/>
          <w:numId w:val="1"/>
        </w:numPr>
        <w:rPr>
          <w:lang w:val="de-DE"/>
        </w:rPr>
      </w:pPr>
      <w:r>
        <w:rPr>
          <w:lang w:val="de-DE"/>
        </w:rPr>
        <w:t>Ein STAAT ist gekennzeichnet durch die folgenden DREI MERKMALE</w:t>
      </w:r>
    </w:p>
    <w:p w:rsidR="00843D00" w:rsidRDefault="00843D00" w:rsidP="00843D00">
      <w:pPr>
        <w:pStyle w:val="Listenabsatz"/>
        <w:numPr>
          <w:ilvl w:val="0"/>
          <w:numId w:val="2"/>
        </w:numPr>
        <w:rPr>
          <w:lang w:val="de-DE"/>
        </w:rPr>
      </w:pPr>
      <w:r>
        <w:rPr>
          <w:lang w:val="de-DE"/>
        </w:rPr>
        <w:t>ein STAATSVOLK</w:t>
      </w:r>
    </w:p>
    <w:p w:rsidR="00843D00" w:rsidRDefault="00843D00" w:rsidP="00843D00">
      <w:pPr>
        <w:pStyle w:val="Listenabsatz"/>
        <w:numPr>
          <w:ilvl w:val="0"/>
          <w:numId w:val="2"/>
        </w:numPr>
        <w:rPr>
          <w:lang w:val="de-DE"/>
        </w:rPr>
      </w:pPr>
      <w:r>
        <w:rPr>
          <w:lang w:val="de-DE"/>
        </w:rPr>
        <w:t>welches auf einem klar abgegrenzten STAATSGEBIET lebt</w:t>
      </w:r>
    </w:p>
    <w:p w:rsidR="00843D00" w:rsidRDefault="00843D00" w:rsidP="00843D00">
      <w:pPr>
        <w:pStyle w:val="Listenabsatz"/>
        <w:numPr>
          <w:ilvl w:val="0"/>
          <w:numId w:val="2"/>
        </w:numPr>
        <w:rPr>
          <w:lang w:val="de-DE"/>
        </w:rPr>
      </w:pPr>
      <w:r>
        <w:rPr>
          <w:lang w:val="de-DE"/>
        </w:rPr>
        <w:t>und unter einer STAATSGEWALT/STAATSREGIERUNG vereinigt ist.</w:t>
      </w:r>
    </w:p>
    <w:p w:rsidR="00843D00" w:rsidRDefault="00843D00" w:rsidP="00843D00">
      <w:pPr>
        <w:ind w:left="720"/>
        <w:rPr>
          <w:lang w:val="de-DE"/>
        </w:rPr>
      </w:pPr>
    </w:p>
    <w:p w:rsidR="00843D00" w:rsidRDefault="00843D00" w:rsidP="00843D00">
      <w:pPr>
        <w:ind w:left="720"/>
        <w:rPr>
          <w:lang w:val="de-DE"/>
        </w:rPr>
      </w:pPr>
      <w:r>
        <w:rPr>
          <w:lang w:val="de-DE"/>
        </w:rPr>
        <w:t>Ein NATIONALSTAAT ist ein Staat, dessen Staatsvolk zugleich</w:t>
      </w:r>
      <w:r w:rsidRPr="00843D00">
        <w:rPr>
          <w:lang w:val="de-DE"/>
        </w:rPr>
        <w:t xml:space="preserve"> </w:t>
      </w:r>
      <w:r>
        <w:rPr>
          <w:lang w:val="de-DE"/>
        </w:rPr>
        <w:t>eine Nation darstellt, d.h. eine Gemeinschaft von Menschen, die sich aus ethnischen, sprachlichen, kulturellen und/oder politischen Gründen zusammengehörig und von anderen Nationen unterschieden fühlen.</w:t>
      </w:r>
    </w:p>
    <w:p w:rsidR="00843D00" w:rsidRDefault="00843D00" w:rsidP="00843D00">
      <w:pPr>
        <w:ind w:left="720"/>
        <w:rPr>
          <w:lang w:val="de-DE"/>
        </w:rPr>
      </w:pPr>
    </w:p>
    <w:p w:rsidR="00843D00" w:rsidRDefault="00843D00" w:rsidP="00843D00">
      <w:pPr>
        <w:ind w:left="720"/>
        <w:rPr>
          <w:lang w:val="de-DE"/>
        </w:rPr>
      </w:pPr>
      <w:r>
        <w:rPr>
          <w:lang w:val="de-DE"/>
        </w:rPr>
        <w:t>Beispiel:</w:t>
      </w:r>
    </w:p>
    <w:p w:rsidR="00EE0928" w:rsidRDefault="00EE0928" w:rsidP="00843D00">
      <w:pPr>
        <w:ind w:left="720"/>
        <w:rPr>
          <w:lang w:val="de-DE"/>
        </w:rPr>
      </w:pPr>
      <w:r>
        <w:rPr>
          <w:lang w:val="de-DE"/>
        </w:rPr>
        <w:t>Die Pfalz ist weder ein Staat noch ein Nationalstaat. Sie ist zwar eine Region Deutschlands mit einer Bevölkerung, die in dieser Region lebt, jedoch fehlt ihr das dritte Kriterium einer Staatsgewalt/Staatsregierung.</w:t>
      </w:r>
    </w:p>
    <w:p w:rsidR="00EE0928" w:rsidRDefault="00EE0928" w:rsidP="00843D00">
      <w:pPr>
        <w:ind w:left="720"/>
        <w:rPr>
          <w:lang w:val="de-DE"/>
        </w:rPr>
      </w:pPr>
    </w:p>
    <w:p w:rsidR="00843D00" w:rsidRDefault="00EE0928" w:rsidP="00843D00">
      <w:pPr>
        <w:ind w:left="720"/>
        <w:rPr>
          <w:lang w:val="de-DE"/>
        </w:rPr>
      </w:pPr>
      <w:r>
        <w:rPr>
          <w:lang w:val="de-DE"/>
        </w:rPr>
        <w:t xml:space="preserve">Rheinland-Pfalz, wie die übrigen </w:t>
      </w:r>
      <w:r w:rsidR="00843D00">
        <w:rPr>
          <w:lang w:val="de-DE"/>
        </w:rPr>
        <w:t>Bundesländer Deutschlands</w:t>
      </w:r>
      <w:r>
        <w:rPr>
          <w:lang w:val="de-DE"/>
        </w:rPr>
        <w:t xml:space="preserve"> auch, ist ein</w:t>
      </w:r>
      <w:r w:rsidR="00843D00">
        <w:rPr>
          <w:lang w:val="de-DE"/>
        </w:rPr>
        <w:t xml:space="preserve"> S</w:t>
      </w:r>
      <w:r>
        <w:rPr>
          <w:lang w:val="de-DE"/>
        </w:rPr>
        <w:t xml:space="preserve">taat, denn es besitzt </w:t>
      </w:r>
      <w:r w:rsidR="00843D00">
        <w:rPr>
          <w:lang w:val="de-DE"/>
        </w:rPr>
        <w:t>ein Staatsvolk</w:t>
      </w:r>
      <w:r>
        <w:rPr>
          <w:lang w:val="de-DE"/>
        </w:rPr>
        <w:t xml:space="preserve"> (die R</w:t>
      </w:r>
      <w:r w:rsidR="00843D00">
        <w:rPr>
          <w:lang w:val="de-DE"/>
        </w:rPr>
        <w:t>heinland-P</w:t>
      </w:r>
      <w:r>
        <w:rPr>
          <w:lang w:val="de-DE"/>
        </w:rPr>
        <w:t>fälzer), ein Staatsgebiet (</w:t>
      </w:r>
      <w:r w:rsidR="00843D00">
        <w:rPr>
          <w:lang w:val="de-DE"/>
        </w:rPr>
        <w:t>Rheinland-Pfalz) und</w:t>
      </w:r>
      <w:r>
        <w:rPr>
          <w:lang w:val="de-DE"/>
        </w:rPr>
        <w:t xml:space="preserve"> eine Staatsregierung (die rheinland-pfälzische Regierung).</w:t>
      </w:r>
    </w:p>
    <w:p w:rsidR="00EE0928" w:rsidRDefault="00EE0928" w:rsidP="00843D00">
      <w:pPr>
        <w:ind w:left="720"/>
        <w:rPr>
          <w:lang w:val="de-DE"/>
        </w:rPr>
      </w:pPr>
    </w:p>
    <w:p w:rsidR="00EE0928" w:rsidRDefault="00EE0928" w:rsidP="00843D00">
      <w:pPr>
        <w:ind w:left="720"/>
        <w:rPr>
          <w:lang w:val="de-DE"/>
        </w:rPr>
      </w:pPr>
      <w:r>
        <w:rPr>
          <w:lang w:val="de-DE"/>
        </w:rPr>
        <w:t>Die Bundesländer stellen jedoch keine Nationalstaaten dar, da die einzelnen Staatsvölker der Bundesländer zusammen die deutsche Nation bilden und somit nur die Bundesrepublik Deutschland als Ganzes ein Nationalstaat ist.</w:t>
      </w:r>
    </w:p>
    <w:p w:rsidR="00EE0928" w:rsidRPr="00843D00" w:rsidRDefault="00EE0928" w:rsidP="00843D00">
      <w:pPr>
        <w:ind w:left="720"/>
        <w:rPr>
          <w:lang w:val="de-DE"/>
        </w:rPr>
      </w:pPr>
    </w:p>
    <w:p w:rsidR="009144C4" w:rsidRDefault="00EE0928" w:rsidP="00EE0928">
      <w:pPr>
        <w:rPr>
          <w:lang w:val="de-DE"/>
        </w:rPr>
      </w:pPr>
      <w:r>
        <w:rPr>
          <w:lang w:val="de-DE"/>
        </w:rPr>
        <w:lastRenderedPageBreak/>
        <w:t xml:space="preserve">2)/3) </w:t>
      </w:r>
    </w:p>
    <w:p w:rsidR="00EE0928" w:rsidRDefault="009144C4" w:rsidP="00EE0928">
      <w:pPr>
        <w:rPr>
          <w:lang w:val="de-DE"/>
        </w:rPr>
      </w:pPr>
      <w:r>
        <w:rPr>
          <w:lang w:val="de-DE"/>
        </w:rPr>
        <w:t>Bei Durchsicht des Lösungsvorschlags für die Tabelle werdet ihr sehen, dass es zu Überschneidungen kommen</w:t>
      </w:r>
      <w:r w:rsidR="00983CBB">
        <w:rPr>
          <w:lang w:val="de-DE"/>
        </w:rPr>
        <w:t xml:space="preserve"> kann. Z. B. k</w:t>
      </w:r>
      <w:bookmarkStart w:id="0" w:name="_GoBack"/>
      <w:bookmarkEnd w:id="0"/>
      <w:r>
        <w:rPr>
          <w:lang w:val="de-DE"/>
        </w:rPr>
        <w:t>ann der Bundestag dem Bundeskanzler das Misstrauen aussprechen (Art. 67), was man einerseits als Kontrolle der Bundesregierung durch den Bundestag, jedoch auch als Amtsbefugnis des Bundestags einordnen könnte.</w:t>
      </w:r>
    </w:p>
    <w:p w:rsidR="009144C4" w:rsidRDefault="009144C4" w:rsidP="00EE0928">
      <w:pPr>
        <w:rPr>
          <w:lang w:val="de-DE"/>
        </w:rPr>
      </w:pPr>
      <w:r>
        <w:rPr>
          <w:lang w:val="de-DE"/>
        </w:rPr>
        <w:t>Wir werden über diese Tabelle, wie auch über die anderen Aufgaben sprechen, sobald wir wieder in der Schule sind.</w:t>
      </w:r>
    </w:p>
    <w:p w:rsidR="00EE0928" w:rsidRDefault="00EE0928" w:rsidP="00EE0928">
      <w:pPr>
        <w:rPr>
          <w:lang w:val="de-DE"/>
        </w:rPr>
      </w:pPr>
    </w:p>
    <w:p w:rsidR="00843D00" w:rsidRDefault="009A190D" w:rsidP="00EE0928">
      <w:pPr>
        <w:rPr>
          <w:lang w:val="de-DE"/>
        </w:rPr>
      </w:pPr>
      <w:r>
        <w:rPr>
          <w:lang w:val="de-DE"/>
        </w:rPr>
        <w:t>BUNDESTAG</w:t>
      </w:r>
      <w:r w:rsidR="00EE0928">
        <w:rPr>
          <w:lang w:val="de-DE"/>
        </w:rPr>
        <w:t xml:space="preserve"> – GG Art. 38-48</w:t>
      </w:r>
    </w:p>
    <w:p w:rsidR="00EE0928" w:rsidRDefault="00EE0928" w:rsidP="00EE0928">
      <w:pPr>
        <w:rPr>
          <w:lang w:val="de-DE"/>
        </w:rPr>
      </w:pPr>
      <w:r>
        <w:rPr>
          <w:lang w:val="de-DE"/>
        </w:rPr>
        <w:t xml:space="preserve">Wahl: </w:t>
      </w:r>
      <w:r>
        <w:rPr>
          <w:lang w:val="de-DE"/>
        </w:rPr>
        <w:tab/>
        <w:t>- allgemein, unmittelbar, frei, gleich, geheim (Art. 38 (1))</w:t>
      </w:r>
    </w:p>
    <w:p w:rsidR="00EE0928" w:rsidRDefault="009A190D" w:rsidP="00EE0928">
      <w:pPr>
        <w:pStyle w:val="Listenabsatz"/>
        <w:numPr>
          <w:ilvl w:val="0"/>
          <w:numId w:val="2"/>
        </w:numPr>
        <w:rPr>
          <w:lang w:val="de-DE"/>
        </w:rPr>
      </w:pPr>
      <w:r>
        <w:rPr>
          <w:lang w:val="de-DE"/>
        </w:rPr>
        <w:t>Wahl durch Bundesbürger ab 18Jahren (Art. 38 (2))</w:t>
      </w:r>
    </w:p>
    <w:p w:rsidR="009A190D" w:rsidRDefault="009A190D" w:rsidP="00EE0928">
      <w:pPr>
        <w:pStyle w:val="Listenabsatz"/>
        <w:numPr>
          <w:ilvl w:val="0"/>
          <w:numId w:val="2"/>
        </w:numPr>
        <w:rPr>
          <w:lang w:val="de-DE"/>
        </w:rPr>
      </w:pPr>
      <w:r>
        <w:rPr>
          <w:lang w:val="de-DE"/>
        </w:rPr>
        <w:t>Wahl auf 4 Jahre (Art 39 (1))</w:t>
      </w:r>
    </w:p>
    <w:p w:rsidR="009A190D" w:rsidRDefault="009A190D" w:rsidP="009A190D">
      <w:pPr>
        <w:rPr>
          <w:lang w:val="de-DE"/>
        </w:rPr>
      </w:pPr>
      <w:r>
        <w:rPr>
          <w:lang w:val="de-DE"/>
        </w:rPr>
        <w:t>Amtsbefugnis:</w:t>
      </w:r>
      <w:r>
        <w:rPr>
          <w:lang w:val="de-DE"/>
        </w:rPr>
        <w:tab/>
        <w:t>Gesetzgebung (Art. 77), Kontrolle der Regierung (Art. 43,44)</w:t>
      </w:r>
    </w:p>
    <w:p w:rsidR="009A190D" w:rsidRDefault="009A190D" w:rsidP="009A190D">
      <w:pPr>
        <w:rPr>
          <w:lang w:val="de-DE"/>
        </w:rPr>
      </w:pPr>
      <w:r>
        <w:rPr>
          <w:lang w:val="de-DE"/>
        </w:rPr>
        <w:t>Kontrolle: Sitzungen sind öffentlich (Art. 42)</w:t>
      </w:r>
    </w:p>
    <w:p w:rsidR="009A190D" w:rsidRDefault="009A190D" w:rsidP="009A190D">
      <w:pPr>
        <w:rPr>
          <w:lang w:val="de-DE"/>
        </w:rPr>
      </w:pPr>
    </w:p>
    <w:p w:rsidR="009A190D" w:rsidRDefault="009A190D" w:rsidP="009A190D">
      <w:pPr>
        <w:rPr>
          <w:lang w:val="de-DE"/>
        </w:rPr>
      </w:pPr>
      <w:r>
        <w:rPr>
          <w:lang w:val="de-DE"/>
        </w:rPr>
        <w:t>BUNDESRAT – GG Art. 50-53</w:t>
      </w:r>
    </w:p>
    <w:p w:rsidR="009A190D" w:rsidRDefault="009A190D" w:rsidP="009A190D">
      <w:pPr>
        <w:rPr>
          <w:lang w:val="de-DE"/>
        </w:rPr>
      </w:pPr>
      <w:r>
        <w:rPr>
          <w:lang w:val="de-DE"/>
        </w:rPr>
        <w:t>Wahl:</w:t>
      </w:r>
      <w:r>
        <w:rPr>
          <w:lang w:val="de-DE"/>
        </w:rPr>
        <w:tab/>
        <w:t>keine Wahl, Mitglieder der Regierungen der Länder (Art. 51 (1))</w:t>
      </w:r>
    </w:p>
    <w:p w:rsidR="009A190D" w:rsidRDefault="009A190D" w:rsidP="009A190D">
      <w:pPr>
        <w:ind w:left="2160" w:hanging="2160"/>
        <w:rPr>
          <w:lang w:val="de-DE"/>
        </w:rPr>
      </w:pPr>
      <w:r>
        <w:rPr>
          <w:lang w:val="de-DE"/>
        </w:rPr>
        <w:t xml:space="preserve">Amtsbefugnis: </w:t>
      </w:r>
      <w:r>
        <w:rPr>
          <w:lang w:val="de-DE"/>
        </w:rPr>
        <w:tab/>
        <w:t>- Mitwirkung der Länder bei der Gesetzgebung und Verwaltung des</w:t>
      </w:r>
    </w:p>
    <w:p w:rsidR="009A190D" w:rsidRDefault="009A190D" w:rsidP="009A190D">
      <w:pPr>
        <w:ind w:left="2160" w:hanging="2160"/>
        <w:rPr>
          <w:lang w:val="de-DE"/>
        </w:rPr>
      </w:pPr>
      <w:r>
        <w:rPr>
          <w:lang w:val="de-DE"/>
        </w:rPr>
        <w:tab/>
        <w:t xml:space="preserve">  Bundes (Art.50)</w:t>
      </w:r>
    </w:p>
    <w:p w:rsidR="009A190D" w:rsidRDefault="009A190D" w:rsidP="009A190D">
      <w:pPr>
        <w:rPr>
          <w:lang w:val="de-DE"/>
        </w:rPr>
      </w:pPr>
      <w:r>
        <w:rPr>
          <w:lang w:val="de-DE"/>
        </w:rPr>
        <w:t>Kontrolle: Mitglieder der Bundesregierung können (bzw. müssen) teilnehmen (Art.53)</w:t>
      </w:r>
    </w:p>
    <w:p w:rsidR="009A190D" w:rsidRDefault="009A190D" w:rsidP="009A190D">
      <w:pPr>
        <w:rPr>
          <w:lang w:val="de-DE"/>
        </w:rPr>
      </w:pPr>
    </w:p>
    <w:p w:rsidR="009A190D" w:rsidRDefault="009A190D" w:rsidP="009A190D">
      <w:pPr>
        <w:rPr>
          <w:lang w:val="de-DE"/>
        </w:rPr>
      </w:pPr>
      <w:r>
        <w:rPr>
          <w:lang w:val="de-DE"/>
        </w:rPr>
        <w:t xml:space="preserve">BUNDESPRÄSIDENT – GG </w:t>
      </w:r>
      <w:r w:rsidR="009144C4">
        <w:rPr>
          <w:lang w:val="de-DE"/>
        </w:rPr>
        <w:t>A</w:t>
      </w:r>
      <w:r>
        <w:rPr>
          <w:lang w:val="de-DE"/>
        </w:rPr>
        <w:t>rt. 54-61</w:t>
      </w:r>
    </w:p>
    <w:p w:rsidR="009A190D" w:rsidRDefault="009A190D" w:rsidP="009A190D">
      <w:pPr>
        <w:rPr>
          <w:lang w:val="de-DE"/>
        </w:rPr>
      </w:pPr>
      <w:r>
        <w:rPr>
          <w:lang w:val="de-DE"/>
        </w:rPr>
        <w:t>Wahl:</w:t>
      </w:r>
      <w:r>
        <w:rPr>
          <w:lang w:val="de-DE"/>
        </w:rPr>
        <w:tab/>
        <w:t>- Wahl durch Bundesversammlung für 5 Jahre (Art. 54)</w:t>
      </w:r>
    </w:p>
    <w:p w:rsidR="009A190D" w:rsidRDefault="009A190D" w:rsidP="009A190D">
      <w:pPr>
        <w:rPr>
          <w:lang w:val="de-DE"/>
        </w:rPr>
      </w:pPr>
      <w:r>
        <w:rPr>
          <w:lang w:val="de-DE"/>
        </w:rPr>
        <w:t>Amtsbefugnis:</w:t>
      </w:r>
      <w:r>
        <w:rPr>
          <w:lang w:val="de-DE"/>
        </w:rPr>
        <w:tab/>
        <w:t>- Gegenzeichnung von Anordnungen und Verfügungen (Art. 58)</w:t>
      </w:r>
    </w:p>
    <w:p w:rsidR="009A190D" w:rsidRDefault="009A190D" w:rsidP="009A190D">
      <w:pPr>
        <w:ind w:left="720" w:firstLine="720"/>
        <w:rPr>
          <w:lang w:val="de-DE"/>
        </w:rPr>
      </w:pPr>
      <w:r>
        <w:rPr>
          <w:lang w:val="de-DE"/>
        </w:rPr>
        <w:t xml:space="preserve">- </w:t>
      </w:r>
      <w:r w:rsidRPr="009A190D">
        <w:rPr>
          <w:lang w:val="de-DE"/>
        </w:rPr>
        <w:t>Völkerrechtlich Vertretung des Bundes (als Staatsoberhaupt, Art. 59)</w:t>
      </w:r>
    </w:p>
    <w:p w:rsidR="009A190D" w:rsidRDefault="009A190D" w:rsidP="009A190D">
      <w:pPr>
        <w:ind w:left="720" w:firstLine="720"/>
        <w:rPr>
          <w:lang w:val="de-DE"/>
        </w:rPr>
      </w:pPr>
      <w:r>
        <w:rPr>
          <w:lang w:val="de-DE"/>
        </w:rPr>
        <w:t>- Beamtenernennung (Art. 60)</w:t>
      </w:r>
    </w:p>
    <w:p w:rsidR="009A190D" w:rsidRDefault="009A190D" w:rsidP="009A190D">
      <w:pPr>
        <w:rPr>
          <w:lang w:val="de-DE"/>
        </w:rPr>
      </w:pPr>
      <w:r>
        <w:rPr>
          <w:lang w:val="de-DE"/>
        </w:rPr>
        <w:t>Kontrolle:</w:t>
      </w:r>
      <w:r>
        <w:rPr>
          <w:lang w:val="de-DE"/>
        </w:rPr>
        <w:tab/>
        <w:t xml:space="preserve">durch Bundestag und Bundesrat, welche das Bundesverfassungsgericht </w:t>
      </w:r>
    </w:p>
    <w:p w:rsidR="009A190D" w:rsidRDefault="009A190D" w:rsidP="009A190D">
      <w:pPr>
        <w:rPr>
          <w:lang w:val="de-DE"/>
        </w:rPr>
      </w:pPr>
      <w:r>
        <w:rPr>
          <w:lang w:val="de-DE"/>
        </w:rPr>
        <w:tab/>
      </w:r>
      <w:r>
        <w:rPr>
          <w:lang w:val="de-DE"/>
        </w:rPr>
        <w:tab/>
        <w:t xml:space="preserve">Anrufen können und die Amtsenthebung veranlassen können (Art. </w:t>
      </w:r>
      <w:r w:rsidR="009144C4">
        <w:rPr>
          <w:lang w:val="de-DE"/>
        </w:rPr>
        <w:t>61)</w:t>
      </w:r>
    </w:p>
    <w:p w:rsidR="009144C4" w:rsidRDefault="009144C4" w:rsidP="009A190D">
      <w:pPr>
        <w:rPr>
          <w:lang w:val="de-DE"/>
        </w:rPr>
      </w:pPr>
    </w:p>
    <w:p w:rsidR="009144C4" w:rsidRDefault="009144C4" w:rsidP="009A190D">
      <w:pPr>
        <w:rPr>
          <w:lang w:val="de-DE"/>
        </w:rPr>
      </w:pPr>
      <w:r>
        <w:rPr>
          <w:lang w:val="de-DE"/>
        </w:rPr>
        <w:t>BUNDESREGIERUNG</w:t>
      </w:r>
      <w:r>
        <w:rPr>
          <w:lang w:val="de-DE"/>
        </w:rPr>
        <w:tab/>
        <w:t>- GG Art. 62-69</w:t>
      </w:r>
    </w:p>
    <w:p w:rsidR="009144C4" w:rsidRPr="009A190D" w:rsidRDefault="009144C4" w:rsidP="009A190D">
      <w:pPr>
        <w:rPr>
          <w:lang w:val="de-DE"/>
        </w:rPr>
      </w:pPr>
      <w:r>
        <w:rPr>
          <w:lang w:val="de-DE"/>
        </w:rPr>
        <w:t>Wahl:</w:t>
      </w:r>
      <w:r>
        <w:rPr>
          <w:lang w:val="de-DE"/>
        </w:rPr>
        <w:tab/>
        <w:t>- der Bundeskanzler wird durch die Mehrheit der Mitglieder des Bundestags gewählt</w:t>
      </w:r>
    </w:p>
    <w:p w:rsidR="009A190D" w:rsidRDefault="009144C4" w:rsidP="009A190D">
      <w:pPr>
        <w:rPr>
          <w:lang w:val="de-DE"/>
        </w:rPr>
      </w:pPr>
      <w:r>
        <w:rPr>
          <w:lang w:val="de-DE"/>
        </w:rPr>
        <w:tab/>
        <w:t xml:space="preserve">  (Art. 63)</w:t>
      </w:r>
    </w:p>
    <w:p w:rsidR="009144C4" w:rsidRDefault="009144C4" w:rsidP="009144C4">
      <w:pPr>
        <w:ind w:left="720"/>
        <w:rPr>
          <w:lang w:val="de-DE"/>
        </w:rPr>
      </w:pPr>
      <w:r>
        <w:rPr>
          <w:lang w:val="de-DE"/>
        </w:rPr>
        <w:t xml:space="preserve">- </w:t>
      </w:r>
      <w:r w:rsidRPr="009144C4">
        <w:rPr>
          <w:lang w:val="de-DE"/>
        </w:rPr>
        <w:t>die Bundesminister</w:t>
      </w:r>
      <w:r>
        <w:rPr>
          <w:lang w:val="de-DE"/>
        </w:rPr>
        <w:t xml:space="preserve"> werden auf Vorschlag des </w:t>
      </w:r>
      <w:proofErr w:type="spellStart"/>
      <w:r>
        <w:rPr>
          <w:lang w:val="de-DE"/>
        </w:rPr>
        <w:t>BK</w:t>
      </w:r>
      <w:r w:rsidRPr="009144C4">
        <w:rPr>
          <w:lang w:val="de-DE"/>
        </w:rPr>
        <w:t>anzlers</w:t>
      </w:r>
      <w:proofErr w:type="spellEnd"/>
      <w:r w:rsidRPr="009144C4">
        <w:rPr>
          <w:lang w:val="de-DE"/>
        </w:rPr>
        <w:t xml:space="preserve"> vom </w:t>
      </w:r>
      <w:proofErr w:type="spellStart"/>
      <w:r>
        <w:rPr>
          <w:lang w:val="de-DE"/>
        </w:rPr>
        <w:t>BPräsidenten</w:t>
      </w:r>
      <w:proofErr w:type="spellEnd"/>
      <w:r>
        <w:rPr>
          <w:lang w:val="de-DE"/>
        </w:rPr>
        <w:t xml:space="preserve"> ernannt </w:t>
      </w:r>
    </w:p>
    <w:p w:rsidR="009144C4" w:rsidRDefault="009144C4" w:rsidP="009144C4">
      <w:pPr>
        <w:ind w:left="720"/>
        <w:rPr>
          <w:lang w:val="de-DE"/>
        </w:rPr>
      </w:pPr>
      <w:r>
        <w:rPr>
          <w:lang w:val="de-DE"/>
        </w:rPr>
        <w:t xml:space="preserve">  (Art. 64)</w:t>
      </w:r>
    </w:p>
    <w:p w:rsidR="009144C4" w:rsidRDefault="009144C4" w:rsidP="009144C4">
      <w:pPr>
        <w:rPr>
          <w:lang w:val="de-DE"/>
        </w:rPr>
      </w:pPr>
      <w:r>
        <w:rPr>
          <w:lang w:val="de-DE"/>
        </w:rPr>
        <w:t>Amtsbefugnis: Richtlinienkompetenz (</w:t>
      </w:r>
      <w:proofErr w:type="spellStart"/>
      <w:r>
        <w:rPr>
          <w:lang w:val="de-DE"/>
        </w:rPr>
        <w:t>BKanzler</w:t>
      </w:r>
      <w:proofErr w:type="spellEnd"/>
      <w:r>
        <w:rPr>
          <w:lang w:val="de-DE"/>
        </w:rPr>
        <w:t>), Ressortverantwortung (</w:t>
      </w:r>
      <w:proofErr w:type="spellStart"/>
      <w:r>
        <w:rPr>
          <w:lang w:val="de-DE"/>
        </w:rPr>
        <w:t>BMinister</w:t>
      </w:r>
      <w:proofErr w:type="spellEnd"/>
      <w:r>
        <w:rPr>
          <w:lang w:val="de-DE"/>
        </w:rPr>
        <w:t>) (Art. 65)</w:t>
      </w:r>
    </w:p>
    <w:p w:rsidR="009144C4" w:rsidRDefault="009144C4" w:rsidP="009144C4">
      <w:pPr>
        <w:rPr>
          <w:lang w:val="de-DE"/>
        </w:rPr>
      </w:pPr>
      <w:r>
        <w:rPr>
          <w:lang w:val="de-DE"/>
        </w:rPr>
        <w:t>Kontrolle: durch den Bundestag (Misstrauensvotum, Art. 67)</w:t>
      </w:r>
    </w:p>
    <w:p w:rsidR="009144C4" w:rsidRDefault="009144C4" w:rsidP="009144C4">
      <w:pPr>
        <w:rPr>
          <w:lang w:val="de-DE"/>
        </w:rPr>
      </w:pPr>
    </w:p>
    <w:p w:rsidR="009144C4" w:rsidRDefault="009144C4" w:rsidP="009144C4">
      <w:pPr>
        <w:rPr>
          <w:lang w:val="de-DE"/>
        </w:rPr>
      </w:pPr>
      <w:r>
        <w:rPr>
          <w:lang w:val="de-DE"/>
        </w:rPr>
        <w:t>BUNDESVERFASSUNGSGERICHT</w:t>
      </w:r>
      <w:r w:rsidR="00AF09F6">
        <w:rPr>
          <w:lang w:val="de-DE"/>
        </w:rPr>
        <w:t xml:space="preserve"> – GG Art. 93-94</w:t>
      </w:r>
    </w:p>
    <w:p w:rsidR="009144C4" w:rsidRPr="009144C4" w:rsidRDefault="009144C4" w:rsidP="009144C4">
      <w:pPr>
        <w:rPr>
          <w:lang w:val="de-DE"/>
        </w:rPr>
      </w:pPr>
      <w:r>
        <w:rPr>
          <w:lang w:val="de-DE"/>
        </w:rPr>
        <w:t>Wahl: jeweils zur Hälfte durch den Bundestag und den Bundesrat</w:t>
      </w:r>
    </w:p>
    <w:p w:rsidR="009A190D" w:rsidRDefault="009144C4" w:rsidP="009A190D">
      <w:pPr>
        <w:rPr>
          <w:lang w:val="de-DE"/>
        </w:rPr>
      </w:pPr>
      <w:r>
        <w:rPr>
          <w:lang w:val="de-DE"/>
        </w:rPr>
        <w:t>Amtsbefugnis:</w:t>
      </w:r>
      <w:r w:rsidR="00AF09F6">
        <w:rPr>
          <w:lang w:val="de-DE"/>
        </w:rPr>
        <w:t xml:space="preserve"> „Hüterin der Verfassung“, wird tätig auf Anruf bei Verfassungsbeschwerden</w:t>
      </w:r>
    </w:p>
    <w:p w:rsidR="00AF09F6" w:rsidRDefault="00AF09F6" w:rsidP="009A190D">
      <w:pPr>
        <w:rPr>
          <w:lang w:val="de-DE"/>
        </w:rPr>
      </w:pPr>
      <w:r>
        <w:rPr>
          <w:lang w:val="de-DE"/>
        </w:rPr>
        <w:t>Kontrolle:</w:t>
      </w:r>
      <w:r>
        <w:rPr>
          <w:lang w:val="de-DE"/>
        </w:rPr>
        <w:tab/>
        <w:t xml:space="preserve">Richter sind unabhängig, können jedoch bei schweren Vergehen und deren </w:t>
      </w:r>
    </w:p>
    <w:p w:rsidR="009A190D" w:rsidRDefault="00AF09F6" w:rsidP="009A190D">
      <w:pPr>
        <w:rPr>
          <w:lang w:val="de-DE"/>
        </w:rPr>
      </w:pPr>
      <w:r>
        <w:rPr>
          <w:lang w:val="de-DE"/>
        </w:rPr>
        <w:tab/>
      </w:r>
      <w:r>
        <w:rPr>
          <w:lang w:val="de-DE"/>
        </w:rPr>
        <w:tab/>
        <w:t>Feststellung durch einen Richter des Amtes enthoben werden (Art. 97)</w:t>
      </w:r>
    </w:p>
    <w:p w:rsidR="00AF09F6" w:rsidRDefault="00AF09F6" w:rsidP="009A190D">
      <w:pPr>
        <w:rPr>
          <w:lang w:val="de-DE"/>
        </w:rPr>
      </w:pPr>
    </w:p>
    <w:p w:rsidR="00AF09F6" w:rsidRDefault="00AF09F6" w:rsidP="009A190D">
      <w:pPr>
        <w:rPr>
          <w:lang w:val="de-DE"/>
        </w:rPr>
      </w:pPr>
      <w:r>
        <w:rPr>
          <w:lang w:val="de-DE"/>
        </w:rPr>
        <w:t>BUNDESVERSAMMLUNG – GG Art. 54</w:t>
      </w:r>
    </w:p>
    <w:p w:rsidR="00AF09F6" w:rsidRDefault="00AF09F6" w:rsidP="009A190D">
      <w:pPr>
        <w:rPr>
          <w:lang w:val="de-DE"/>
        </w:rPr>
      </w:pPr>
      <w:r>
        <w:rPr>
          <w:lang w:val="de-DE"/>
        </w:rPr>
        <w:t>Wahl:</w:t>
      </w:r>
      <w:r>
        <w:rPr>
          <w:lang w:val="de-DE"/>
        </w:rPr>
        <w:tab/>
        <w:t xml:space="preserve">alle Mitglieder des Bundestages und eine gleiche Zahl gewählte Vertreter der </w:t>
      </w:r>
    </w:p>
    <w:p w:rsidR="00AF09F6" w:rsidRDefault="00AF09F6" w:rsidP="009A190D">
      <w:pPr>
        <w:rPr>
          <w:lang w:val="de-DE"/>
        </w:rPr>
      </w:pPr>
      <w:r>
        <w:rPr>
          <w:lang w:val="de-DE"/>
        </w:rPr>
        <w:tab/>
        <w:t>Länderparlamente</w:t>
      </w:r>
    </w:p>
    <w:p w:rsidR="00AF09F6" w:rsidRDefault="00AF09F6" w:rsidP="009A190D">
      <w:pPr>
        <w:rPr>
          <w:lang w:val="de-DE"/>
        </w:rPr>
      </w:pPr>
      <w:r>
        <w:rPr>
          <w:lang w:val="de-DE"/>
        </w:rPr>
        <w:t>Amtsbefugnis: Wahl des Bundespräsidenten</w:t>
      </w:r>
    </w:p>
    <w:p w:rsidR="00AF09F6" w:rsidRDefault="00AF09F6" w:rsidP="009A190D">
      <w:pPr>
        <w:rPr>
          <w:lang w:val="de-DE"/>
        </w:rPr>
      </w:pPr>
      <w:r>
        <w:rPr>
          <w:lang w:val="de-DE"/>
        </w:rPr>
        <w:t>Kontrolle: -</w:t>
      </w:r>
    </w:p>
    <w:p w:rsidR="00AF09F6" w:rsidRDefault="00AF09F6" w:rsidP="009A190D">
      <w:pPr>
        <w:rPr>
          <w:lang w:val="de-DE"/>
        </w:rPr>
      </w:pPr>
      <w:r>
        <w:rPr>
          <w:lang w:val="de-DE"/>
        </w:rPr>
        <w:lastRenderedPageBreak/>
        <w:t xml:space="preserve">4) </w:t>
      </w:r>
    </w:p>
    <w:p w:rsidR="00AF09F6" w:rsidRDefault="00AF09F6" w:rsidP="009A190D">
      <w:pPr>
        <w:rPr>
          <w:lang w:val="de-DE"/>
        </w:rPr>
      </w:pPr>
      <w:r>
        <w:rPr>
          <w:lang w:val="de-DE"/>
        </w:rPr>
        <w:t>KONRAD ADENAUER (Bundeskanzler 1949-1963)</w:t>
      </w:r>
    </w:p>
    <w:p w:rsidR="00AF09F6" w:rsidRPr="00AF09F6" w:rsidRDefault="00AF09F6" w:rsidP="00AF09F6">
      <w:pPr>
        <w:rPr>
          <w:lang w:val="de-DE"/>
        </w:rPr>
      </w:pPr>
      <w:r>
        <w:rPr>
          <w:lang w:val="de-DE"/>
        </w:rPr>
        <w:t xml:space="preserve">- </w:t>
      </w:r>
      <w:r w:rsidRPr="00AF09F6">
        <w:rPr>
          <w:lang w:val="de-DE"/>
        </w:rPr>
        <w:t>Chef der CDU in der</w:t>
      </w:r>
      <w:r>
        <w:rPr>
          <w:lang w:val="de-DE"/>
        </w:rPr>
        <w:t xml:space="preserve"> </w:t>
      </w:r>
      <w:r w:rsidRPr="00AF09F6">
        <w:rPr>
          <w:lang w:val="de-DE"/>
        </w:rPr>
        <w:t>britischen Besatzungszone</w:t>
      </w:r>
    </w:p>
    <w:p w:rsidR="00AF09F6" w:rsidRDefault="00AF09F6" w:rsidP="009A190D">
      <w:pPr>
        <w:rPr>
          <w:lang w:val="de-DE"/>
        </w:rPr>
      </w:pPr>
      <w:r>
        <w:rPr>
          <w:lang w:val="de-DE"/>
        </w:rPr>
        <w:t>- Vorsitzender des Parlamentarischen Rates</w:t>
      </w:r>
    </w:p>
    <w:p w:rsidR="00AF09F6" w:rsidRDefault="00AF09F6" w:rsidP="009A190D">
      <w:pPr>
        <w:rPr>
          <w:lang w:val="de-DE"/>
        </w:rPr>
      </w:pPr>
      <w:r>
        <w:rPr>
          <w:lang w:val="de-DE"/>
        </w:rPr>
        <w:t>- Oberbürgermeister Köln</w:t>
      </w:r>
    </w:p>
    <w:p w:rsidR="00AF09F6" w:rsidRDefault="00AF09F6" w:rsidP="009A190D">
      <w:pPr>
        <w:rPr>
          <w:lang w:val="de-DE"/>
        </w:rPr>
      </w:pPr>
    </w:p>
    <w:p w:rsidR="00AF09F6" w:rsidRDefault="00AF09F6" w:rsidP="009A190D">
      <w:pPr>
        <w:rPr>
          <w:lang w:val="de-DE"/>
        </w:rPr>
      </w:pPr>
      <w:r>
        <w:rPr>
          <w:lang w:val="de-DE"/>
        </w:rPr>
        <w:t>LUDWIG ERHARD (1963-1966)</w:t>
      </w:r>
    </w:p>
    <w:p w:rsidR="00AF09F6" w:rsidRDefault="00AF09F6" w:rsidP="00AF09F6">
      <w:pPr>
        <w:rPr>
          <w:lang w:val="de-DE"/>
        </w:rPr>
      </w:pPr>
      <w:r>
        <w:rPr>
          <w:lang w:val="de-DE"/>
        </w:rPr>
        <w:t>- Wirtschaftsminister</w:t>
      </w:r>
    </w:p>
    <w:p w:rsidR="00AF09F6" w:rsidRDefault="00AF09F6" w:rsidP="00AF09F6">
      <w:pPr>
        <w:rPr>
          <w:lang w:val="de-DE"/>
        </w:rPr>
      </w:pPr>
    </w:p>
    <w:p w:rsidR="00AF09F6" w:rsidRDefault="00AF09F6" w:rsidP="00AF09F6">
      <w:pPr>
        <w:rPr>
          <w:lang w:val="de-DE"/>
        </w:rPr>
      </w:pPr>
      <w:r>
        <w:rPr>
          <w:lang w:val="de-DE"/>
        </w:rPr>
        <w:t>KURT-GEORG KIESINGER (1966-1969)</w:t>
      </w:r>
    </w:p>
    <w:p w:rsidR="00AF09F6" w:rsidRDefault="00567BCB" w:rsidP="00AF09F6">
      <w:pPr>
        <w:rPr>
          <w:lang w:val="de-DE"/>
        </w:rPr>
      </w:pPr>
      <w:r>
        <w:rPr>
          <w:lang w:val="de-DE"/>
        </w:rPr>
        <w:t>- Ministerpräsident Baden-Württemberg</w:t>
      </w:r>
    </w:p>
    <w:p w:rsidR="00567BCB" w:rsidRDefault="00567BCB" w:rsidP="00AF09F6">
      <w:pPr>
        <w:rPr>
          <w:lang w:val="de-DE"/>
        </w:rPr>
      </w:pPr>
    </w:p>
    <w:p w:rsidR="00567BCB" w:rsidRDefault="00567BCB" w:rsidP="00AF09F6">
      <w:pPr>
        <w:rPr>
          <w:lang w:val="de-DE"/>
        </w:rPr>
      </w:pPr>
      <w:r>
        <w:rPr>
          <w:lang w:val="de-DE"/>
        </w:rPr>
        <w:t>WILLY BRANDT (1969-1974)</w:t>
      </w:r>
    </w:p>
    <w:p w:rsidR="00567BCB" w:rsidRDefault="00567BCB" w:rsidP="00AF09F6">
      <w:pPr>
        <w:rPr>
          <w:lang w:val="de-DE"/>
        </w:rPr>
      </w:pPr>
      <w:r>
        <w:rPr>
          <w:lang w:val="de-DE"/>
        </w:rPr>
        <w:t>- Regierender Bürgermeister Berlin</w:t>
      </w:r>
    </w:p>
    <w:p w:rsidR="00567BCB" w:rsidRDefault="00567BCB" w:rsidP="00AF09F6">
      <w:pPr>
        <w:rPr>
          <w:lang w:val="de-DE"/>
        </w:rPr>
      </w:pPr>
      <w:r>
        <w:rPr>
          <w:lang w:val="de-DE"/>
        </w:rPr>
        <w:t>- Außenminister</w:t>
      </w:r>
    </w:p>
    <w:p w:rsidR="00567BCB" w:rsidRDefault="00567BCB" w:rsidP="00AF09F6">
      <w:pPr>
        <w:rPr>
          <w:lang w:val="de-DE"/>
        </w:rPr>
      </w:pPr>
    </w:p>
    <w:p w:rsidR="00567BCB" w:rsidRDefault="00567BCB" w:rsidP="00AF09F6">
      <w:pPr>
        <w:rPr>
          <w:lang w:val="de-DE"/>
        </w:rPr>
      </w:pPr>
      <w:r>
        <w:rPr>
          <w:lang w:val="de-DE"/>
        </w:rPr>
        <w:t>HELMUT SCHMIDT (1974-1982)</w:t>
      </w:r>
    </w:p>
    <w:p w:rsidR="00567BCB" w:rsidRDefault="00567BCB" w:rsidP="00AF09F6">
      <w:pPr>
        <w:rPr>
          <w:lang w:val="de-DE"/>
        </w:rPr>
      </w:pPr>
      <w:r>
        <w:rPr>
          <w:lang w:val="de-DE"/>
        </w:rPr>
        <w:t>- Bundestagsabgeordneter</w:t>
      </w:r>
    </w:p>
    <w:p w:rsidR="00567BCB" w:rsidRDefault="00567BCB" w:rsidP="00AF09F6">
      <w:pPr>
        <w:rPr>
          <w:lang w:val="de-DE"/>
        </w:rPr>
      </w:pPr>
      <w:r>
        <w:rPr>
          <w:lang w:val="de-DE"/>
        </w:rPr>
        <w:t>- Innensenator Hamburg</w:t>
      </w:r>
    </w:p>
    <w:p w:rsidR="00567BCB" w:rsidRDefault="00567BCB" w:rsidP="00AF09F6">
      <w:pPr>
        <w:rPr>
          <w:lang w:val="de-DE"/>
        </w:rPr>
      </w:pPr>
      <w:r>
        <w:rPr>
          <w:lang w:val="de-DE"/>
        </w:rPr>
        <w:t>- SPD-Fraktionschef</w:t>
      </w:r>
    </w:p>
    <w:p w:rsidR="00567BCB" w:rsidRDefault="00567BCB" w:rsidP="00AF09F6">
      <w:pPr>
        <w:rPr>
          <w:lang w:val="de-DE"/>
        </w:rPr>
      </w:pPr>
      <w:r>
        <w:rPr>
          <w:lang w:val="de-DE"/>
        </w:rPr>
        <w:t>- Verteidigungsminister</w:t>
      </w:r>
    </w:p>
    <w:p w:rsidR="00567BCB" w:rsidRDefault="00567BCB" w:rsidP="00AF09F6">
      <w:pPr>
        <w:rPr>
          <w:lang w:val="de-DE"/>
        </w:rPr>
      </w:pPr>
      <w:r>
        <w:rPr>
          <w:lang w:val="de-DE"/>
        </w:rPr>
        <w:t>- Wirtschafts-und Finanzminister</w:t>
      </w:r>
    </w:p>
    <w:p w:rsidR="00567BCB" w:rsidRDefault="00567BCB" w:rsidP="00AF09F6">
      <w:pPr>
        <w:rPr>
          <w:lang w:val="de-DE"/>
        </w:rPr>
      </w:pPr>
    </w:p>
    <w:p w:rsidR="00567BCB" w:rsidRDefault="00567BCB" w:rsidP="00AF09F6">
      <w:pPr>
        <w:rPr>
          <w:lang w:val="de-DE"/>
        </w:rPr>
      </w:pPr>
      <w:r>
        <w:rPr>
          <w:lang w:val="de-DE"/>
        </w:rPr>
        <w:t>HELMUT KOHL (1982-1998)</w:t>
      </w:r>
    </w:p>
    <w:p w:rsidR="00567BCB" w:rsidRDefault="00567BCB" w:rsidP="00AF09F6">
      <w:pPr>
        <w:rPr>
          <w:lang w:val="de-DE"/>
        </w:rPr>
      </w:pPr>
      <w:r>
        <w:rPr>
          <w:lang w:val="de-DE"/>
        </w:rPr>
        <w:t>- CDU-Fraktionschef</w:t>
      </w:r>
    </w:p>
    <w:p w:rsidR="00567BCB" w:rsidRDefault="00567BCB" w:rsidP="00AF09F6">
      <w:pPr>
        <w:rPr>
          <w:lang w:val="de-DE"/>
        </w:rPr>
      </w:pPr>
      <w:r>
        <w:rPr>
          <w:lang w:val="de-DE"/>
        </w:rPr>
        <w:t>- Ministerpräsident Rheinland-Pfalz</w:t>
      </w:r>
    </w:p>
    <w:p w:rsidR="00567BCB" w:rsidRDefault="00567BCB" w:rsidP="00AF09F6">
      <w:pPr>
        <w:rPr>
          <w:lang w:val="de-DE"/>
        </w:rPr>
      </w:pPr>
    </w:p>
    <w:p w:rsidR="00567BCB" w:rsidRDefault="00567BCB" w:rsidP="00AF09F6">
      <w:pPr>
        <w:rPr>
          <w:lang w:val="de-DE"/>
        </w:rPr>
      </w:pPr>
      <w:r>
        <w:rPr>
          <w:lang w:val="de-DE"/>
        </w:rPr>
        <w:t>GERHARD SCHRÖDER (1998-2005)</w:t>
      </w:r>
    </w:p>
    <w:p w:rsidR="00567BCB" w:rsidRDefault="00567BCB" w:rsidP="00AF09F6">
      <w:pPr>
        <w:rPr>
          <w:lang w:val="de-DE"/>
        </w:rPr>
      </w:pPr>
      <w:r>
        <w:rPr>
          <w:lang w:val="de-DE"/>
        </w:rPr>
        <w:t>- Ministerpräsident Niedersachsen</w:t>
      </w:r>
    </w:p>
    <w:p w:rsidR="00567BCB" w:rsidRDefault="00567BCB" w:rsidP="00AF09F6">
      <w:pPr>
        <w:rPr>
          <w:lang w:val="de-DE"/>
        </w:rPr>
      </w:pPr>
    </w:p>
    <w:p w:rsidR="00567BCB" w:rsidRDefault="00567BCB" w:rsidP="00AF09F6">
      <w:pPr>
        <w:rPr>
          <w:lang w:val="de-DE"/>
        </w:rPr>
      </w:pPr>
      <w:r>
        <w:rPr>
          <w:lang w:val="de-DE"/>
        </w:rPr>
        <w:t>ANGELA MERKEL (seit 2005)</w:t>
      </w:r>
    </w:p>
    <w:p w:rsidR="00567BCB" w:rsidRDefault="00567BCB" w:rsidP="00AF09F6">
      <w:pPr>
        <w:rPr>
          <w:lang w:val="de-DE"/>
        </w:rPr>
      </w:pPr>
      <w:r>
        <w:rPr>
          <w:lang w:val="de-DE"/>
        </w:rPr>
        <w:t>- Familienministerin</w:t>
      </w:r>
    </w:p>
    <w:p w:rsidR="00567BCB" w:rsidRDefault="00567BCB" w:rsidP="00AF09F6">
      <w:pPr>
        <w:rPr>
          <w:lang w:val="de-DE"/>
        </w:rPr>
      </w:pPr>
      <w:r>
        <w:rPr>
          <w:lang w:val="de-DE"/>
        </w:rPr>
        <w:t>- Umweltministerin</w:t>
      </w:r>
    </w:p>
    <w:p w:rsidR="00567BCB" w:rsidRDefault="00567BCB" w:rsidP="00AF09F6">
      <w:pPr>
        <w:rPr>
          <w:lang w:val="de-DE"/>
        </w:rPr>
      </w:pPr>
      <w:r>
        <w:rPr>
          <w:lang w:val="de-DE"/>
        </w:rPr>
        <w:t>- Generalsekretärin der CDU</w:t>
      </w:r>
    </w:p>
    <w:p w:rsidR="00567BCB" w:rsidRDefault="00567BCB" w:rsidP="00AF09F6">
      <w:pPr>
        <w:rPr>
          <w:lang w:val="de-DE"/>
        </w:rPr>
      </w:pPr>
      <w:r>
        <w:rPr>
          <w:lang w:val="de-DE"/>
        </w:rPr>
        <w:t>- Parteichefin der CDU</w:t>
      </w:r>
    </w:p>
    <w:p w:rsidR="00567BCB" w:rsidRDefault="00567BCB" w:rsidP="00AF09F6">
      <w:pPr>
        <w:rPr>
          <w:lang w:val="de-DE"/>
        </w:rPr>
      </w:pPr>
    </w:p>
    <w:p w:rsidR="00567BCB" w:rsidRDefault="00567BCB" w:rsidP="00AF09F6">
      <w:pPr>
        <w:rPr>
          <w:lang w:val="de-DE"/>
        </w:rPr>
      </w:pPr>
      <w:r>
        <w:rPr>
          <w:lang w:val="de-DE"/>
        </w:rPr>
        <w:t>Alle bisherigen Bundeskanzler hatten vor der jeweiligen Kanzlerschaft politische Führungspositionen auf kommunaler Ebene (z.B. Adenauer als OB der Stadt Köln), auf landespolitischer Ebene (z.B. Kiesinger, Brandt, Kohl und Schröder als Ministerpräsidenten bzw. regierender Bürgermeister) und/oder auf bundespolitischer Ebene (als Bundesminister oder Bundesparteifunktionär) inne.</w:t>
      </w: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p>
    <w:p w:rsidR="00567BCB" w:rsidRDefault="00567BCB" w:rsidP="00AF09F6">
      <w:pPr>
        <w:rPr>
          <w:lang w:val="de-DE"/>
        </w:rPr>
      </w:pPr>
      <w:r>
        <w:rPr>
          <w:lang w:val="de-DE"/>
        </w:rPr>
        <w:lastRenderedPageBreak/>
        <w:t>5)</w:t>
      </w:r>
    </w:p>
    <w:p w:rsidR="007162D1" w:rsidRDefault="007162D1" w:rsidP="00AF09F6">
      <w:pPr>
        <w:rPr>
          <w:lang w:val="de-DE"/>
        </w:rPr>
      </w:pPr>
    </w:p>
    <w:p w:rsidR="00567BCB" w:rsidRDefault="007D3BA1" w:rsidP="00AF09F6">
      <w:pPr>
        <w:rPr>
          <w:lang w:val="de-DE"/>
        </w:rPr>
      </w:pPr>
      <w:r>
        <w:rPr>
          <w:lang w:val="de-DE"/>
        </w:rPr>
        <w:t>ADENAUER</w:t>
      </w:r>
    </w:p>
    <w:p w:rsidR="007162D1" w:rsidRDefault="007162D1" w:rsidP="00AF09F6">
      <w:pPr>
        <w:rPr>
          <w:lang w:val="de-DE"/>
        </w:rPr>
      </w:pPr>
    </w:p>
    <w:p w:rsidR="007D3BA1" w:rsidRDefault="007D3BA1" w:rsidP="00AF09F6">
      <w:pPr>
        <w:rPr>
          <w:lang w:val="de-DE"/>
        </w:rPr>
      </w:pPr>
      <w:r>
        <w:rPr>
          <w:lang w:val="de-DE"/>
        </w:rPr>
        <w:t xml:space="preserve">Zunächst mit einer knappen Mehrheit von nur einer Stimme ausgestattet machte er, auch aufgrund der starken Nutzung der Richtlinienkompetenz die Bundesrepublik zur „Kanzlerdemokratie“. Er verfolgte konsequent die Westbindung der BRD (z.B. durch die Mitgliedschaft in der EG und der NATO) sowie die Festigung der sozialen Marktwirtschaft. Seine starke Stellung festigte er auch durch die Personalunion von Partei- und Regierungschef sowie durch seine zwischenzeitlichen großen Mehrheiten bei den Wahlen 1953 und 1957. </w:t>
      </w:r>
      <w:proofErr w:type="spellStart"/>
      <w:r>
        <w:rPr>
          <w:lang w:val="de-DE"/>
        </w:rPr>
        <w:t>Seinee</w:t>
      </w:r>
      <w:proofErr w:type="spellEnd"/>
      <w:r>
        <w:rPr>
          <w:lang w:val="de-DE"/>
        </w:rPr>
        <w:t xml:space="preserve"> Führungsstärke litt gegen Ende seiner Kanzlerschaft auch aufgrund des für die CDU schlechteren Wahlergebnisses des Jahres 1961</w:t>
      </w:r>
    </w:p>
    <w:p w:rsidR="007D3BA1" w:rsidRDefault="007D3BA1" w:rsidP="00AF09F6">
      <w:pPr>
        <w:rPr>
          <w:lang w:val="de-DE"/>
        </w:rPr>
      </w:pPr>
    </w:p>
    <w:p w:rsidR="007162D1" w:rsidRDefault="007162D1" w:rsidP="00AF09F6">
      <w:pPr>
        <w:rPr>
          <w:lang w:val="de-DE"/>
        </w:rPr>
      </w:pPr>
    </w:p>
    <w:p w:rsidR="007162D1" w:rsidRDefault="007162D1" w:rsidP="00AF09F6">
      <w:pPr>
        <w:rPr>
          <w:lang w:val="de-DE"/>
        </w:rPr>
      </w:pPr>
    </w:p>
    <w:p w:rsidR="007D3BA1" w:rsidRDefault="007D3BA1" w:rsidP="00AF09F6">
      <w:pPr>
        <w:rPr>
          <w:lang w:val="de-DE"/>
        </w:rPr>
      </w:pPr>
      <w:r>
        <w:rPr>
          <w:lang w:val="de-DE"/>
        </w:rPr>
        <w:t>ERHARD</w:t>
      </w:r>
    </w:p>
    <w:p w:rsidR="007162D1" w:rsidRDefault="007162D1" w:rsidP="00AF09F6">
      <w:pPr>
        <w:rPr>
          <w:lang w:val="de-DE"/>
        </w:rPr>
      </w:pPr>
    </w:p>
    <w:p w:rsidR="007D3BA1" w:rsidRDefault="007D3BA1" w:rsidP="00AF09F6">
      <w:pPr>
        <w:rPr>
          <w:lang w:val="de-DE"/>
        </w:rPr>
      </w:pPr>
      <w:r>
        <w:rPr>
          <w:lang w:val="de-DE"/>
        </w:rPr>
        <w:t>Er war als Fachmann in Wirtschaftsfragen populär galt aber als unpolitisch und führungsschwach, was sowohl an der mangelnden Hausmacht innerhalb seiner Partei als auch an den wenig zufriedenstellenden Wahlergebnissen für die CDU lag.</w:t>
      </w:r>
    </w:p>
    <w:p w:rsidR="007D3BA1" w:rsidRDefault="007D3BA1" w:rsidP="00AF09F6">
      <w:pPr>
        <w:rPr>
          <w:lang w:val="de-DE"/>
        </w:rPr>
      </w:pPr>
    </w:p>
    <w:p w:rsidR="007162D1" w:rsidRDefault="007162D1" w:rsidP="00AF09F6">
      <w:pPr>
        <w:rPr>
          <w:lang w:val="de-DE"/>
        </w:rPr>
      </w:pPr>
    </w:p>
    <w:p w:rsidR="007162D1" w:rsidRDefault="007162D1" w:rsidP="00AF09F6">
      <w:pPr>
        <w:rPr>
          <w:lang w:val="de-DE"/>
        </w:rPr>
      </w:pPr>
    </w:p>
    <w:p w:rsidR="007D3BA1" w:rsidRDefault="007D3BA1" w:rsidP="00AF09F6">
      <w:pPr>
        <w:rPr>
          <w:lang w:val="de-DE"/>
        </w:rPr>
      </w:pPr>
      <w:r>
        <w:rPr>
          <w:lang w:val="de-DE"/>
        </w:rPr>
        <w:t>KIESINGER</w:t>
      </w:r>
    </w:p>
    <w:p w:rsidR="007162D1" w:rsidRDefault="007162D1" w:rsidP="00AF09F6">
      <w:pPr>
        <w:rPr>
          <w:lang w:val="de-DE"/>
        </w:rPr>
      </w:pPr>
    </w:p>
    <w:p w:rsidR="007D3BA1" w:rsidRDefault="004A1BF4" w:rsidP="00AF09F6">
      <w:pPr>
        <w:rPr>
          <w:lang w:val="de-DE"/>
        </w:rPr>
      </w:pPr>
      <w:r>
        <w:rPr>
          <w:lang w:val="de-DE"/>
        </w:rPr>
        <w:t>Kiesinger, der Bundeskanzler der ersten großen Koalition war, galt eher als vermittelndes Mitglied und Kollege der Regierung als Regierungsführer und war bekannt für seine große Kompromissfähigkeit. Diese war auch aufgrund des Kräfteverhältnisses innerhalb der Koalition mit einer starken SPD notwendig um die Regierungsgeschäfte so harmonisch zu führen, wie es der Regierung Kiesinger gelang.</w:t>
      </w:r>
    </w:p>
    <w:p w:rsidR="004A1BF4" w:rsidRDefault="004A1BF4" w:rsidP="00AF09F6">
      <w:pPr>
        <w:rPr>
          <w:lang w:val="de-DE"/>
        </w:rPr>
      </w:pPr>
    </w:p>
    <w:p w:rsidR="007162D1" w:rsidRDefault="007162D1" w:rsidP="00AF09F6">
      <w:pPr>
        <w:rPr>
          <w:lang w:val="de-DE"/>
        </w:rPr>
      </w:pPr>
    </w:p>
    <w:p w:rsidR="007162D1" w:rsidRDefault="007162D1" w:rsidP="00AF09F6">
      <w:pPr>
        <w:rPr>
          <w:lang w:val="de-DE"/>
        </w:rPr>
      </w:pPr>
    </w:p>
    <w:p w:rsidR="004A1BF4" w:rsidRDefault="004A1BF4" w:rsidP="00AF09F6">
      <w:pPr>
        <w:rPr>
          <w:lang w:val="de-DE"/>
        </w:rPr>
      </w:pPr>
      <w:r>
        <w:rPr>
          <w:lang w:val="de-DE"/>
        </w:rPr>
        <w:t>BRANDT</w:t>
      </w:r>
    </w:p>
    <w:p w:rsidR="007162D1" w:rsidRDefault="007162D1" w:rsidP="00AF09F6">
      <w:pPr>
        <w:rPr>
          <w:lang w:val="de-DE"/>
        </w:rPr>
      </w:pPr>
    </w:p>
    <w:p w:rsidR="004A1BF4" w:rsidRDefault="004A1BF4" w:rsidP="00AF09F6">
      <w:pPr>
        <w:rPr>
          <w:lang w:val="de-DE"/>
        </w:rPr>
      </w:pPr>
      <w:r>
        <w:rPr>
          <w:lang w:val="de-DE"/>
        </w:rPr>
        <w:t>Er konnte mit seiner Regierung zwar wichtige innen- („mehr Demokratie wagen“) und außenpolitische („neue Ostpolitik“) Akzente setzen, zeigte jedoch wenig Führungsstärke.</w:t>
      </w:r>
    </w:p>
    <w:p w:rsidR="004A1BF4" w:rsidRDefault="004A1BF4" w:rsidP="00AF09F6">
      <w:pPr>
        <w:rPr>
          <w:lang w:val="de-DE"/>
        </w:rPr>
      </w:pPr>
      <w:r>
        <w:rPr>
          <w:lang w:val="de-DE"/>
        </w:rPr>
        <w:t>Er, wie auch seine Nachfolger Schmidt und Kohl, war auf die Unterstützung des Koalitionspartners FDP angewiesen.</w:t>
      </w:r>
    </w:p>
    <w:p w:rsidR="004A1BF4" w:rsidRDefault="004A1BF4" w:rsidP="00AF09F6">
      <w:pPr>
        <w:rPr>
          <w:lang w:val="de-DE"/>
        </w:rPr>
      </w:pPr>
    </w:p>
    <w:p w:rsidR="007162D1" w:rsidRDefault="007162D1" w:rsidP="00AF09F6">
      <w:pPr>
        <w:rPr>
          <w:lang w:val="de-DE"/>
        </w:rPr>
      </w:pPr>
    </w:p>
    <w:p w:rsidR="007162D1" w:rsidRDefault="007162D1" w:rsidP="00AF09F6">
      <w:pPr>
        <w:rPr>
          <w:lang w:val="de-DE"/>
        </w:rPr>
      </w:pPr>
    </w:p>
    <w:p w:rsidR="004A1BF4" w:rsidRDefault="004A1BF4" w:rsidP="00AF09F6">
      <w:pPr>
        <w:rPr>
          <w:lang w:val="de-DE"/>
        </w:rPr>
      </w:pPr>
      <w:r>
        <w:rPr>
          <w:lang w:val="de-DE"/>
        </w:rPr>
        <w:t>SCHMIDT</w:t>
      </w:r>
    </w:p>
    <w:p w:rsidR="007162D1" w:rsidRDefault="007162D1" w:rsidP="00AF09F6">
      <w:pPr>
        <w:rPr>
          <w:lang w:val="de-DE"/>
        </w:rPr>
      </w:pPr>
    </w:p>
    <w:p w:rsidR="004A1BF4" w:rsidRDefault="004A1BF4" w:rsidP="00AF09F6">
      <w:pPr>
        <w:rPr>
          <w:lang w:val="de-DE"/>
        </w:rPr>
      </w:pPr>
      <w:r>
        <w:rPr>
          <w:lang w:val="de-DE"/>
        </w:rPr>
        <w:t>Prägte einen führungsstarken, entschlossenen Regierungsstil, wenngleich ihm zuweilen die Unterstützung innerhalb seiner eigenen Partei fehlte.</w:t>
      </w:r>
    </w:p>
    <w:p w:rsidR="00567BCB" w:rsidRDefault="00567BCB" w:rsidP="00AF09F6">
      <w:pPr>
        <w:rPr>
          <w:lang w:val="de-DE"/>
        </w:rPr>
      </w:pPr>
    </w:p>
    <w:p w:rsidR="007162D1" w:rsidRDefault="007162D1" w:rsidP="00AF09F6">
      <w:pPr>
        <w:rPr>
          <w:lang w:val="de-DE"/>
        </w:rPr>
      </w:pPr>
    </w:p>
    <w:p w:rsidR="004A1BF4" w:rsidRDefault="004A1BF4" w:rsidP="00AF09F6">
      <w:pPr>
        <w:rPr>
          <w:lang w:val="de-DE"/>
        </w:rPr>
      </w:pPr>
      <w:r>
        <w:rPr>
          <w:lang w:val="de-DE"/>
        </w:rPr>
        <w:lastRenderedPageBreak/>
        <w:t>KOHL</w:t>
      </w:r>
    </w:p>
    <w:p w:rsidR="007162D1" w:rsidRDefault="007162D1" w:rsidP="00AF09F6">
      <w:pPr>
        <w:rPr>
          <w:lang w:val="de-DE"/>
        </w:rPr>
      </w:pPr>
    </w:p>
    <w:p w:rsidR="004A1BF4" w:rsidRDefault="004A1BF4" w:rsidP="00AF09F6">
      <w:pPr>
        <w:rPr>
          <w:lang w:val="de-DE"/>
        </w:rPr>
      </w:pPr>
      <w:r>
        <w:rPr>
          <w:lang w:val="de-DE"/>
        </w:rPr>
        <w:t>Er wusste wie man sich, um seine Macht zu festigen und auszubauen, Netzwerke aus Unterstützern aufbaut und tat dies konsequent. Wenngleich seine Regierung viele Probleme auszusitzen schien zeigte Kohl in wichtigen Situationen (wie dem Vereinigungsprozess der beiden deutschen Staaten) Entschlusskraft und Führungsstärke.</w:t>
      </w:r>
    </w:p>
    <w:p w:rsidR="004A1BF4" w:rsidRDefault="004A1BF4" w:rsidP="00AF09F6">
      <w:pPr>
        <w:rPr>
          <w:lang w:val="de-DE"/>
        </w:rPr>
      </w:pPr>
    </w:p>
    <w:p w:rsidR="007162D1" w:rsidRDefault="007162D1" w:rsidP="00AF09F6">
      <w:pPr>
        <w:rPr>
          <w:lang w:val="de-DE"/>
        </w:rPr>
      </w:pPr>
    </w:p>
    <w:p w:rsidR="007162D1" w:rsidRDefault="007162D1" w:rsidP="00AF09F6">
      <w:pPr>
        <w:rPr>
          <w:lang w:val="de-DE"/>
        </w:rPr>
      </w:pPr>
    </w:p>
    <w:p w:rsidR="004A1BF4" w:rsidRDefault="004A1BF4" w:rsidP="00AF09F6">
      <w:pPr>
        <w:rPr>
          <w:lang w:val="de-DE"/>
        </w:rPr>
      </w:pPr>
      <w:r>
        <w:rPr>
          <w:lang w:val="de-DE"/>
        </w:rPr>
        <w:t>SCHRÖDER</w:t>
      </w:r>
    </w:p>
    <w:p w:rsidR="007162D1" w:rsidRDefault="007162D1" w:rsidP="00AF09F6">
      <w:pPr>
        <w:rPr>
          <w:lang w:val="de-DE"/>
        </w:rPr>
      </w:pPr>
    </w:p>
    <w:p w:rsidR="004A1BF4" w:rsidRDefault="004A1BF4" w:rsidP="00AF09F6">
      <w:pPr>
        <w:rPr>
          <w:lang w:val="de-DE"/>
        </w:rPr>
      </w:pPr>
      <w:r>
        <w:rPr>
          <w:lang w:val="de-DE"/>
        </w:rPr>
        <w:t>Er hatte aufgrund seiner Neuausrichtung seiner Partei SPD</w:t>
      </w:r>
      <w:r w:rsidR="007162D1">
        <w:rPr>
          <w:lang w:val="de-DE"/>
        </w:rPr>
        <w:t>, ähnlich wie sein Vorgänger Schmidt, nicht immer den bedingungslosen Rückhalt seiner Parteimitglieder. Entscheidungsprozesse verlagerte er einerseits in Kommissionen, andererseits traf er auch spontane „Basta-Entscheidungen“.</w:t>
      </w:r>
    </w:p>
    <w:p w:rsidR="007162D1" w:rsidRDefault="007162D1" w:rsidP="00AF09F6">
      <w:pPr>
        <w:rPr>
          <w:lang w:val="de-DE"/>
        </w:rPr>
      </w:pPr>
    </w:p>
    <w:p w:rsidR="007162D1" w:rsidRDefault="007162D1" w:rsidP="00AF09F6">
      <w:pPr>
        <w:rPr>
          <w:lang w:val="de-DE"/>
        </w:rPr>
      </w:pPr>
    </w:p>
    <w:p w:rsidR="007162D1" w:rsidRDefault="007162D1" w:rsidP="00AF09F6">
      <w:pPr>
        <w:rPr>
          <w:lang w:val="de-DE"/>
        </w:rPr>
      </w:pPr>
    </w:p>
    <w:p w:rsidR="007162D1" w:rsidRDefault="007162D1" w:rsidP="00AF09F6">
      <w:pPr>
        <w:rPr>
          <w:lang w:val="de-DE"/>
        </w:rPr>
      </w:pPr>
      <w:r>
        <w:rPr>
          <w:lang w:val="de-DE"/>
        </w:rPr>
        <w:t>MERKEL</w:t>
      </w:r>
    </w:p>
    <w:p w:rsidR="007162D1" w:rsidRDefault="007162D1" w:rsidP="00AF09F6">
      <w:pPr>
        <w:rPr>
          <w:lang w:val="de-DE"/>
        </w:rPr>
      </w:pPr>
    </w:p>
    <w:p w:rsidR="007162D1" w:rsidRDefault="007162D1" w:rsidP="00AF09F6">
      <w:pPr>
        <w:rPr>
          <w:lang w:val="de-DE"/>
        </w:rPr>
      </w:pPr>
      <w:r>
        <w:rPr>
          <w:lang w:val="de-DE"/>
        </w:rPr>
        <w:t>Ihr Regierungsstil wird charakterisiert durch pragmatische, sachbezogene und nüchterne Arbeit welche auf Kooperation statt auf Konflikt ausgerichtet ist.</w:t>
      </w:r>
    </w:p>
    <w:p w:rsidR="007162D1" w:rsidRPr="00AF09F6" w:rsidRDefault="007162D1" w:rsidP="00AF09F6">
      <w:pPr>
        <w:rPr>
          <w:lang w:val="de-DE"/>
        </w:rPr>
      </w:pPr>
      <w:r>
        <w:rPr>
          <w:lang w:val="de-DE"/>
        </w:rPr>
        <w:t>Dies wird häufig als Entscheidungsunwille und Führungsschwäche interpretiert, jedoch zeigt die Kanzlerin dementgegen (auch und gerade) in Krisensituationen auch Durchhaltevermögen, Entschiedenheit und Führungsstärke.</w:t>
      </w:r>
    </w:p>
    <w:p w:rsidR="00AF09F6" w:rsidRDefault="00AF09F6" w:rsidP="009A190D">
      <w:pPr>
        <w:rPr>
          <w:lang w:val="de-DE"/>
        </w:rPr>
      </w:pPr>
    </w:p>
    <w:p w:rsidR="00AF09F6" w:rsidRPr="009A190D" w:rsidRDefault="00AF09F6" w:rsidP="009A190D">
      <w:pPr>
        <w:rPr>
          <w:lang w:val="de-DE"/>
        </w:rPr>
      </w:pPr>
    </w:p>
    <w:sectPr w:rsidR="00AF09F6" w:rsidRPr="009A190D" w:rsidSect="00757D3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B0625"/>
    <w:multiLevelType w:val="hybridMultilevel"/>
    <w:tmpl w:val="BDB079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8D6E88"/>
    <w:multiLevelType w:val="hybridMultilevel"/>
    <w:tmpl w:val="B7BAEAA4"/>
    <w:lvl w:ilvl="0" w:tplc="1834F586">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00"/>
    <w:rsid w:val="00222BEF"/>
    <w:rsid w:val="0041356B"/>
    <w:rsid w:val="004A1BF4"/>
    <w:rsid w:val="00567BCB"/>
    <w:rsid w:val="007162D1"/>
    <w:rsid w:val="00757D33"/>
    <w:rsid w:val="007D3BA1"/>
    <w:rsid w:val="00843D00"/>
    <w:rsid w:val="009144C4"/>
    <w:rsid w:val="00983CBB"/>
    <w:rsid w:val="009A190D"/>
    <w:rsid w:val="00AF09F6"/>
    <w:rsid w:val="00B9483D"/>
    <w:rsid w:val="00EE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0554BE"/>
  <w15:chartTrackingRefBased/>
  <w15:docId w15:val="{5FB8D653-467B-BC4B-8B70-D1233D61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D00"/>
    <w:rPr>
      <w:color w:val="0563C1" w:themeColor="hyperlink"/>
      <w:u w:val="single"/>
    </w:rPr>
  </w:style>
  <w:style w:type="character" w:styleId="NichtaufgelsteErwhnung">
    <w:name w:val="Unresolved Mention"/>
    <w:basedOn w:val="Absatz-Standardschriftart"/>
    <w:uiPriority w:val="99"/>
    <w:semiHidden/>
    <w:unhideWhenUsed/>
    <w:rsid w:val="00843D00"/>
    <w:rPr>
      <w:color w:val="605E5C"/>
      <w:shd w:val="clear" w:color="auto" w:fill="E1DFDD"/>
    </w:rPr>
  </w:style>
  <w:style w:type="paragraph" w:styleId="Listenabsatz">
    <w:name w:val="List Paragraph"/>
    <w:basedOn w:val="Standard"/>
    <w:uiPriority w:val="34"/>
    <w:qFormat/>
    <w:rsid w:val="0084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ald.ziegler@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2020-04-01T13:04:00Z</dcterms:created>
  <dcterms:modified xsi:type="dcterms:W3CDTF">2020-04-01T14:49:00Z</dcterms:modified>
</cp:coreProperties>
</file>